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6" w:rsidRDefault="00F4097F">
      <w:pPr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 xml:space="preserve">Протокол проведения школьного этапа Всероссийской олимпиады школьников по </w:t>
      </w:r>
      <w:r>
        <w:rPr>
          <w:rFonts w:eastAsia="Calibri"/>
          <w:sz w:val="28"/>
          <w:szCs w:val="28"/>
          <w:u w:val="single"/>
        </w:rPr>
        <w:t>английскому языку</w:t>
      </w:r>
    </w:p>
    <w:p w:rsidR="00E54E56" w:rsidRDefault="00F4097F">
      <w:pPr>
        <w:ind w:firstLine="11624"/>
        <w:rPr>
          <w:rFonts w:eastAsia="Calibri"/>
          <w:b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>предмет</w:t>
      </w:r>
    </w:p>
    <w:p w:rsidR="00E54E56" w:rsidRDefault="00F4097F">
      <w:pPr>
        <w:ind w:left="-142"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>в 2024-2025 учебном году</w:t>
      </w:r>
      <w:r>
        <w:rPr>
          <w:rFonts w:eastAsia="Calibri"/>
          <w:sz w:val="26"/>
          <w:szCs w:val="26"/>
        </w:rPr>
        <w:br/>
      </w:r>
      <w:r>
        <w:rPr>
          <w:rFonts w:eastAsia="Calibri"/>
          <w:sz w:val="26"/>
          <w:szCs w:val="26"/>
          <w:u w:val="single"/>
          <w:vertAlign w:val="subscript"/>
        </w:rPr>
        <w:t>_</w:t>
      </w:r>
      <w:r>
        <w:rPr>
          <w:rFonts w:eastAsia="Calibri"/>
          <w:sz w:val="28"/>
          <w:szCs w:val="28"/>
          <w:u w:val="single"/>
        </w:rPr>
        <w:t xml:space="preserve"> МКОУ «Кемчугская СОШ  имени М.А.Хлебникова»</w:t>
      </w:r>
    </w:p>
    <w:p w:rsidR="00E54E56" w:rsidRDefault="00F4097F">
      <w:pPr>
        <w:contextualSpacing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>образовательная организация</w:t>
      </w:r>
    </w:p>
    <w:p w:rsidR="00E54E56" w:rsidRDefault="00E54E56">
      <w:pPr>
        <w:jc w:val="center"/>
        <w:rPr>
          <w:rFonts w:eastAsia="Calibri"/>
          <w:sz w:val="26"/>
          <w:szCs w:val="26"/>
        </w:rPr>
      </w:pPr>
    </w:p>
    <w:p w:rsidR="00E54E56" w:rsidRDefault="00F4097F"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Предмет: английский язык</w:t>
      </w:r>
    </w:p>
    <w:p w:rsidR="00E54E56" w:rsidRDefault="00F4097F">
      <w:pPr>
        <w:ind w:firstLine="567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Дата проведения: 26.09.2024</w:t>
      </w:r>
    </w:p>
    <w:p w:rsidR="00E54E56" w:rsidRDefault="00E54E56">
      <w:pPr>
        <w:ind w:firstLine="5670"/>
        <w:rPr>
          <w:rFonts w:eastAsia="Calibri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783"/>
        <w:gridCol w:w="1799"/>
        <w:gridCol w:w="1345"/>
        <w:gridCol w:w="1165"/>
        <w:gridCol w:w="1296"/>
        <w:gridCol w:w="1748"/>
        <w:gridCol w:w="1494"/>
        <w:gridCol w:w="1417"/>
        <w:gridCol w:w="1236"/>
        <w:gridCol w:w="1149"/>
        <w:gridCol w:w="1336"/>
      </w:tblGrid>
      <w:tr w:rsidR="00E54E56">
        <w:tc>
          <w:tcPr>
            <w:tcW w:w="783" w:type="dxa"/>
          </w:tcPr>
          <w:p w:rsidR="00E54E56" w:rsidRDefault="00F4097F">
            <w:r>
              <w:t>№ п/п</w:t>
            </w:r>
          </w:p>
        </w:tc>
        <w:tc>
          <w:tcPr>
            <w:tcW w:w="1799" w:type="dxa"/>
          </w:tcPr>
          <w:p w:rsidR="00E54E56" w:rsidRDefault="00F4097F">
            <w:r>
              <w:t>ФИО</w:t>
            </w:r>
          </w:p>
        </w:tc>
        <w:tc>
          <w:tcPr>
            <w:tcW w:w="1345" w:type="dxa"/>
          </w:tcPr>
          <w:p w:rsidR="00E54E56" w:rsidRDefault="00F4097F">
            <w:r>
              <w:t>Дата рождения</w:t>
            </w:r>
          </w:p>
        </w:tc>
        <w:tc>
          <w:tcPr>
            <w:tcW w:w="1165" w:type="dxa"/>
          </w:tcPr>
          <w:p w:rsidR="00E54E56" w:rsidRDefault="00F4097F">
            <w:r>
              <w:t>ОВЗ (да/нет)</w:t>
            </w:r>
          </w:p>
        </w:tc>
        <w:tc>
          <w:tcPr>
            <w:tcW w:w="1296" w:type="dxa"/>
          </w:tcPr>
          <w:p w:rsidR="00E54E56" w:rsidRDefault="00F4097F">
            <w:r>
              <w:t>Класс обучения</w:t>
            </w:r>
          </w:p>
        </w:tc>
        <w:tc>
          <w:tcPr>
            <w:tcW w:w="1748" w:type="dxa"/>
          </w:tcPr>
          <w:p w:rsidR="00E54E56" w:rsidRDefault="00F4097F">
            <w:r>
              <w:t>Максимальное количество баллов</w:t>
            </w:r>
          </w:p>
        </w:tc>
        <w:tc>
          <w:tcPr>
            <w:tcW w:w="1494" w:type="dxa"/>
          </w:tcPr>
          <w:p w:rsidR="00E54E56" w:rsidRDefault="00F4097F">
            <w:r>
              <w:t>Количество набранных баллов 1 этап</w:t>
            </w:r>
          </w:p>
        </w:tc>
        <w:tc>
          <w:tcPr>
            <w:tcW w:w="1417" w:type="dxa"/>
          </w:tcPr>
          <w:p w:rsidR="00E54E56" w:rsidRDefault="00F4097F">
            <w:r>
              <w:t>Количество набранных баллов 2 этап</w:t>
            </w:r>
          </w:p>
        </w:tc>
        <w:tc>
          <w:tcPr>
            <w:tcW w:w="1236" w:type="dxa"/>
          </w:tcPr>
          <w:p w:rsidR="00E54E56" w:rsidRDefault="00F4097F">
            <w:r>
              <w:t>Итоговый балл</w:t>
            </w:r>
          </w:p>
        </w:tc>
        <w:tc>
          <w:tcPr>
            <w:tcW w:w="1149" w:type="dxa"/>
          </w:tcPr>
          <w:p w:rsidR="00E54E56" w:rsidRDefault="00F4097F">
            <w:r>
              <w:t>Статус</w:t>
            </w:r>
          </w:p>
        </w:tc>
        <w:tc>
          <w:tcPr>
            <w:tcW w:w="1336" w:type="dxa"/>
          </w:tcPr>
          <w:p w:rsidR="00E54E56" w:rsidRDefault="00F4097F">
            <w:r>
              <w:t>Ф.И.О. учителя</w:t>
            </w:r>
          </w:p>
        </w:tc>
      </w:tr>
      <w:tr w:rsidR="00F4097F">
        <w:tc>
          <w:tcPr>
            <w:tcW w:w="783" w:type="dxa"/>
          </w:tcPr>
          <w:p w:rsidR="00F4097F" w:rsidRPr="00F4097F" w:rsidRDefault="00F4097F" w:rsidP="00F4097F">
            <w:pPr>
              <w:jc w:val="both"/>
              <w:rPr>
                <w:lang w:val="en-US"/>
              </w:rPr>
            </w:pPr>
            <w:r>
              <w:t xml:space="preserve">     </w:t>
            </w:r>
            <w:bookmarkStart w:id="0" w:name="_GoBack"/>
            <w:bookmarkEnd w:id="0"/>
            <w:r>
              <w:rPr>
                <w:lang w:val="en-US"/>
              </w:rPr>
              <w:t>1.</w:t>
            </w:r>
          </w:p>
        </w:tc>
        <w:tc>
          <w:tcPr>
            <w:tcW w:w="1799" w:type="dxa"/>
          </w:tcPr>
          <w:p w:rsidR="00F4097F" w:rsidRDefault="00F4097F">
            <w:proofErr w:type="spellStart"/>
            <w:r>
              <w:rPr>
                <w:color w:val="000000"/>
                <w:lang w:val="en-US" w:eastAsia="zh-CN" w:bidi="ar-DZ"/>
              </w:rPr>
              <w:t>Евсеева</w:t>
            </w:r>
            <w:proofErr w:type="spellEnd"/>
            <w:r>
              <w:rPr>
                <w:color w:val="000000"/>
                <w:lang w:val="en-US" w:eastAsia="zh-CN" w:bidi="ar-DZ"/>
              </w:rPr>
              <w:t xml:space="preserve"> </w:t>
            </w:r>
            <w:proofErr w:type="spellStart"/>
            <w:r>
              <w:rPr>
                <w:color w:val="000000"/>
                <w:lang w:val="en-US" w:eastAsia="zh-CN" w:bidi="ar-DZ"/>
              </w:rPr>
              <w:t>Дарья</w:t>
            </w:r>
            <w:proofErr w:type="spellEnd"/>
            <w:r>
              <w:rPr>
                <w:color w:val="000000"/>
                <w:lang w:val="en-US" w:eastAsia="zh-CN" w:bidi="ar-DZ"/>
              </w:rPr>
              <w:t xml:space="preserve"> </w:t>
            </w:r>
            <w:proofErr w:type="spellStart"/>
            <w:r>
              <w:rPr>
                <w:color w:val="000000"/>
                <w:lang w:val="en-US" w:eastAsia="zh-CN" w:bidi="ar-DZ"/>
              </w:rPr>
              <w:t>Евгеньевна</w:t>
            </w:r>
            <w:proofErr w:type="spellEnd"/>
          </w:p>
        </w:tc>
        <w:tc>
          <w:tcPr>
            <w:tcW w:w="1345" w:type="dxa"/>
          </w:tcPr>
          <w:p w:rsidR="00F4097F" w:rsidRDefault="00F4097F">
            <w:r>
              <w:t>06.11.2012</w:t>
            </w:r>
          </w:p>
        </w:tc>
        <w:tc>
          <w:tcPr>
            <w:tcW w:w="1165" w:type="dxa"/>
          </w:tcPr>
          <w:p w:rsidR="00F4097F" w:rsidRPr="00F4097F" w:rsidRDefault="00F4097F" w:rsidP="00F4097F">
            <w:pPr>
              <w:jc w:val="center"/>
              <w:rPr>
                <w:lang w:val="en-US"/>
              </w:rPr>
            </w:pPr>
            <w:proofErr w:type="spellStart"/>
            <w:r w:rsidRPr="00F4097F">
              <w:rPr>
                <w:lang w:val="en-US"/>
              </w:rPr>
              <w:t>нет</w:t>
            </w:r>
            <w:proofErr w:type="spellEnd"/>
          </w:p>
        </w:tc>
        <w:tc>
          <w:tcPr>
            <w:tcW w:w="1296" w:type="dxa"/>
          </w:tcPr>
          <w:p w:rsidR="00F4097F" w:rsidRPr="00F4097F" w:rsidRDefault="00F4097F" w:rsidP="00F409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48" w:type="dxa"/>
          </w:tcPr>
          <w:p w:rsidR="00F4097F" w:rsidRPr="00F4097F" w:rsidRDefault="00F4097F" w:rsidP="00F409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494" w:type="dxa"/>
          </w:tcPr>
          <w:p w:rsidR="00F4097F" w:rsidRPr="00F4097F" w:rsidRDefault="00F4097F" w:rsidP="00F409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7" w:type="dxa"/>
          </w:tcPr>
          <w:p w:rsidR="00F4097F" w:rsidRDefault="00F4097F" w:rsidP="00F4097F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4097F" w:rsidRPr="00F4097F" w:rsidRDefault="00F4097F" w:rsidP="00F409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149" w:type="dxa"/>
          </w:tcPr>
          <w:p w:rsidR="00F4097F" w:rsidRDefault="00F4097F">
            <w:r>
              <w:t>призер</w:t>
            </w:r>
          </w:p>
        </w:tc>
        <w:tc>
          <w:tcPr>
            <w:tcW w:w="1336" w:type="dxa"/>
          </w:tcPr>
          <w:p w:rsidR="00F4097F" w:rsidRDefault="00F4097F">
            <w:r>
              <w:t>Шевченко Н.А.</w:t>
            </w:r>
          </w:p>
        </w:tc>
      </w:tr>
      <w:tr w:rsidR="00F4097F">
        <w:tc>
          <w:tcPr>
            <w:tcW w:w="783" w:type="dxa"/>
          </w:tcPr>
          <w:p w:rsidR="00F4097F" w:rsidRDefault="00F4097F" w:rsidP="00F4097F">
            <w:pPr>
              <w:jc w:val="both"/>
              <w:rPr>
                <w:lang w:val="en-US"/>
              </w:rPr>
            </w:pPr>
            <w:r>
              <w:t xml:space="preserve">      </w:t>
            </w:r>
            <w:r>
              <w:rPr>
                <w:lang w:val="en-US"/>
              </w:rPr>
              <w:t>2.</w:t>
            </w:r>
          </w:p>
        </w:tc>
        <w:tc>
          <w:tcPr>
            <w:tcW w:w="1799" w:type="dxa"/>
          </w:tcPr>
          <w:p w:rsidR="00F4097F" w:rsidRDefault="00F4097F">
            <w:pPr>
              <w:rPr>
                <w:color w:val="000000"/>
                <w:lang w:val="en-US" w:eastAsia="zh-CN" w:bidi="ar-DZ"/>
              </w:rPr>
            </w:pPr>
            <w:proofErr w:type="spellStart"/>
            <w:r>
              <w:t>Лекерова</w:t>
            </w:r>
            <w:proofErr w:type="spellEnd"/>
            <w:r>
              <w:t xml:space="preserve"> Анна Викторовна</w:t>
            </w:r>
          </w:p>
        </w:tc>
        <w:tc>
          <w:tcPr>
            <w:tcW w:w="1345" w:type="dxa"/>
          </w:tcPr>
          <w:p w:rsidR="00F4097F" w:rsidRDefault="00F4097F">
            <w:r>
              <w:t>17.02.2013</w:t>
            </w:r>
          </w:p>
        </w:tc>
        <w:tc>
          <w:tcPr>
            <w:tcW w:w="1165" w:type="dxa"/>
          </w:tcPr>
          <w:p w:rsidR="00F4097F" w:rsidRPr="00F4097F" w:rsidRDefault="00F4097F" w:rsidP="00F4097F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F4097F" w:rsidRPr="00F4097F" w:rsidRDefault="00F4097F" w:rsidP="00F4097F">
            <w:pPr>
              <w:jc w:val="center"/>
            </w:pPr>
            <w:r>
              <w:t>6</w:t>
            </w:r>
          </w:p>
        </w:tc>
        <w:tc>
          <w:tcPr>
            <w:tcW w:w="1748" w:type="dxa"/>
          </w:tcPr>
          <w:p w:rsidR="00F4097F" w:rsidRPr="00F4097F" w:rsidRDefault="00F4097F" w:rsidP="00F4097F">
            <w:pPr>
              <w:jc w:val="center"/>
            </w:pPr>
            <w:r>
              <w:t>34</w:t>
            </w:r>
          </w:p>
        </w:tc>
        <w:tc>
          <w:tcPr>
            <w:tcW w:w="1494" w:type="dxa"/>
          </w:tcPr>
          <w:p w:rsidR="00F4097F" w:rsidRPr="00F4097F" w:rsidRDefault="00F4097F" w:rsidP="00F4097F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F4097F" w:rsidRDefault="00F4097F" w:rsidP="00F4097F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4097F" w:rsidRPr="00F4097F" w:rsidRDefault="00F4097F" w:rsidP="00F4097F">
            <w:pPr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F4097F" w:rsidRDefault="00F4097F">
            <w:r>
              <w:t>участник</w:t>
            </w:r>
          </w:p>
        </w:tc>
        <w:tc>
          <w:tcPr>
            <w:tcW w:w="1336" w:type="dxa"/>
          </w:tcPr>
          <w:p w:rsidR="00F4097F" w:rsidRDefault="00F4097F">
            <w:r>
              <w:t>Шевченко Н.А.</w:t>
            </w:r>
          </w:p>
        </w:tc>
      </w:tr>
      <w:tr w:rsidR="00F4097F">
        <w:tc>
          <w:tcPr>
            <w:tcW w:w="783" w:type="dxa"/>
          </w:tcPr>
          <w:p w:rsidR="00F4097F" w:rsidRPr="00F4097F" w:rsidRDefault="00F4097F" w:rsidP="00F4097F">
            <w:pPr>
              <w:jc w:val="both"/>
            </w:pPr>
            <w:r>
              <w:t xml:space="preserve">     3.</w:t>
            </w:r>
          </w:p>
        </w:tc>
        <w:tc>
          <w:tcPr>
            <w:tcW w:w="1799" w:type="dxa"/>
          </w:tcPr>
          <w:p w:rsidR="00F4097F" w:rsidRDefault="00F4097F">
            <w:proofErr w:type="spellStart"/>
            <w:r>
              <w:rPr>
                <w:color w:val="000000"/>
                <w:lang w:val="en-US" w:eastAsia="zh-CN" w:bidi="ar-DZ"/>
              </w:rPr>
              <w:t>Цветков</w:t>
            </w:r>
            <w:proofErr w:type="spellEnd"/>
            <w:r>
              <w:rPr>
                <w:color w:val="000000"/>
                <w:lang w:val="en-US" w:eastAsia="zh-CN" w:bidi="ar-DZ"/>
              </w:rPr>
              <w:t xml:space="preserve"> </w:t>
            </w:r>
            <w:proofErr w:type="spellStart"/>
            <w:r>
              <w:rPr>
                <w:color w:val="000000"/>
                <w:lang w:val="en-US" w:eastAsia="zh-CN" w:bidi="ar-DZ"/>
              </w:rPr>
              <w:t>Фёдор</w:t>
            </w:r>
            <w:proofErr w:type="spellEnd"/>
            <w:r>
              <w:rPr>
                <w:color w:val="000000"/>
                <w:lang w:eastAsia="zh-CN" w:bidi="ar-DZ"/>
              </w:rPr>
              <w:t xml:space="preserve"> </w:t>
            </w:r>
            <w:proofErr w:type="spellStart"/>
            <w:r>
              <w:rPr>
                <w:color w:val="000000"/>
                <w:lang w:val="en-US" w:eastAsia="zh-CN" w:bidi="ar-DZ"/>
              </w:rPr>
              <w:t>Александрович</w:t>
            </w:r>
            <w:proofErr w:type="spellEnd"/>
          </w:p>
        </w:tc>
        <w:tc>
          <w:tcPr>
            <w:tcW w:w="1345" w:type="dxa"/>
          </w:tcPr>
          <w:p w:rsidR="00F4097F" w:rsidRDefault="00F4097F">
            <w:r>
              <w:t>10.02.2012</w:t>
            </w:r>
          </w:p>
        </w:tc>
        <w:tc>
          <w:tcPr>
            <w:tcW w:w="1165" w:type="dxa"/>
          </w:tcPr>
          <w:p w:rsidR="00F4097F" w:rsidRDefault="00F4097F" w:rsidP="00F4097F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F4097F" w:rsidRDefault="00F4097F" w:rsidP="00F4097F">
            <w:pPr>
              <w:jc w:val="center"/>
            </w:pPr>
            <w:r>
              <w:t>6</w:t>
            </w:r>
          </w:p>
        </w:tc>
        <w:tc>
          <w:tcPr>
            <w:tcW w:w="1748" w:type="dxa"/>
          </w:tcPr>
          <w:p w:rsidR="00F4097F" w:rsidRDefault="00F4097F" w:rsidP="00F4097F">
            <w:pPr>
              <w:jc w:val="center"/>
            </w:pPr>
            <w:r>
              <w:t>34</w:t>
            </w:r>
          </w:p>
        </w:tc>
        <w:tc>
          <w:tcPr>
            <w:tcW w:w="1494" w:type="dxa"/>
          </w:tcPr>
          <w:p w:rsidR="00F4097F" w:rsidRDefault="00F4097F" w:rsidP="00F4097F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F4097F" w:rsidRDefault="00F4097F" w:rsidP="00F4097F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4097F" w:rsidRDefault="00F4097F" w:rsidP="00F4097F">
            <w:pPr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F4097F" w:rsidRDefault="00F4097F" w:rsidP="004D0207">
            <w:r>
              <w:t>участник</w:t>
            </w:r>
          </w:p>
        </w:tc>
        <w:tc>
          <w:tcPr>
            <w:tcW w:w="1336" w:type="dxa"/>
          </w:tcPr>
          <w:p w:rsidR="00F4097F" w:rsidRDefault="00F4097F">
            <w:r>
              <w:t>Шевченко Н.А.</w:t>
            </w:r>
          </w:p>
        </w:tc>
      </w:tr>
      <w:tr w:rsidR="00F4097F">
        <w:tc>
          <w:tcPr>
            <w:tcW w:w="783" w:type="dxa"/>
          </w:tcPr>
          <w:p w:rsidR="00F4097F" w:rsidRDefault="00F4097F" w:rsidP="00F4097F">
            <w:pPr>
              <w:jc w:val="both"/>
            </w:pPr>
            <w:r>
              <w:t xml:space="preserve">     4.</w:t>
            </w:r>
          </w:p>
        </w:tc>
        <w:tc>
          <w:tcPr>
            <w:tcW w:w="1799" w:type="dxa"/>
          </w:tcPr>
          <w:p w:rsidR="00F4097F" w:rsidRDefault="00F4097F">
            <w:pPr>
              <w:rPr>
                <w:color w:val="000000"/>
                <w:lang w:val="en-US" w:eastAsia="zh-CN" w:bidi="ar-DZ"/>
              </w:rPr>
            </w:pPr>
            <w:r>
              <w:rPr>
                <w:bCs/>
              </w:rPr>
              <w:t>Королёв Андрей Александрович</w:t>
            </w:r>
          </w:p>
        </w:tc>
        <w:tc>
          <w:tcPr>
            <w:tcW w:w="1345" w:type="dxa"/>
          </w:tcPr>
          <w:p w:rsidR="00F4097F" w:rsidRDefault="00F4097F">
            <w:r>
              <w:t>25.11.2012</w:t>
            </w:r>
          </w:p>
        </w:tc>
        <w:tc>
          <w:tcPr>
            <w:tcW w:w="1165" w:type="dxa"/>
          </w:tcPr>
          <w:p w:rsidR="00F4097F" w:rsidRDefault="00F4097F" w:rsidP="00F4097F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F4097F" w:rsidRDefault="00F4097F" w:rsidP="00F4097F">
            <w:pPr>
              <w:jc w:val="center"/>
            </w:pPr>
            <w:r>
              <w:t>6</w:t>
            </w:r>
          </w:p>
        </w:tc>
        <w:tc>
          <w:tcPr>
            <w:tcW w:w="1748" w:type="dxa"/>
          </w:tcPr>
          <w:p w:rsidR="00F4097F" w:rsidRDefault="00F4097F" w:rsidP="00F4097F">
            <w:pPr>
              <w:jc w:val="center"/>
            </w:pPr>
            <w:r>
              <w:t>34</w:t>
            </w:r>
          </w:p>
        </w:tc>
        <w:tc>
          <w:tcPr>
            <w:tcW w:w="1494" w:type="dxa"/>
          </w:tcPr>
          <w:p w:rsidR="00F4097F" w:rsidRDefault="00F4097F" w:rsidP="00F4097F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F4097F" w:rsidRDefault="00F4097F" w:rsidP="00F4097F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4097F" w:rsidRDefault="00F4097F" w:rsidP="00F4097F">
            <w:pPr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F4097F" w:rsidRDefault="00F4097F" w:rsidP="004D0207">
            <w:r>
              <w:t>участник</w:t>
            </w:r>
          </w:p>
        </w:tc>
        <w:tc>
          <w:tcPr>
            <w:tcW w:w="1336" w:type="dxa"/>
          </w:tcPr>
          <w:p w:rsidR="00F4097F" w:rsidRDefault="00F4097F">
            <w:r>
              <w:t>Шевченко Н.А.</w:t>
            </w:r>
          </w:p>
        </w:tc>
      </w:tr>
      <w:tr w:rsidR="00F4097F">
        <w:tc>
          <w:tcPr>
            <w:tcW w:w="783" w:type="dxa"/>
          </w:tcPr>
          <w:p w:rsidR="00F4097F" w:rsidRDefault="00F4097F" w:rsidP="00F4097F">
            <w:pPr>
              <w:jc w:val="both"/>
            </w:pPr>
            <w:r>
              <w:t xml:space="preserve">      5.</w:t>
            </w:r>
          </w:p>
        </w:tc>
        <w:tc>
          <w:tcPr>
            <w:tcW w:w="1799" w:type="dxa"/>
          </w:tcPr>
          <w:p w:rsidR="00F4097F" w:rsidRDefault="00F4097F">
            <w:pPr>
              <w:rPr>
                <w:bCs/>
              </w:rPr>
            </w:pPr>
            <w:r>
              <w:t>Титова Елизавета Николаевна</w:t>
            </w:r>
          </w:p>
        </w:tc>
        <w:tc>
          <w:tcPr>
            <w:tcW w:w="1345" w:type="dxa"/>
          </w:tcPr>
          <w:p w:rsidR="00F4097F" w:rsidRDefault="00F4097F">
            <w:r>
              <w:t>16.05.2012</w:t>
            </w:r>
          </w:p>
        </w:tc>
        <w:tc>
          <w:tcPr>
            <w:tcW w:w="1165" w:type="dxa"/>
          </w:tcPr>
          <w:p w:rsidR="00F4097F" w:rsidRDefault="00F4097F" w:rsidP="00F4097F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F4097F" w:rsidRDefault="00F4097F" w:rsidP="00F4097F">
            <w:pPr>
              <w:jc w:val="center"/>
            </w:pPr>
            <w:r>
              <w:t>6</w:t>
            </w:r>
          </w:p>
        </w:tc>
        <w:tc>
          <w:tcPr>
            <w:tcW w:w="1748" w:type="dxa"/>
          </w:tcPr>
          <w:p w:rsidR="00F4097F" w:rsidRDefault="00F4097F" w:rsidP="00F4097F">
            <w:pPr>
              <w:jc w:val="center"/>
            </w:pPr>
            <w:r>
              <w:t>34</w:t>
            </w:r>
          </w:p>
        </w:tc>
        <w:tc>
          <w:tcPr>
            <w:tcW w:w="1494" w:type="dxa"/>
          </w:tcPr>
          <w:p w:rsidR="00F4097F" w:rsidRDefault="00F4097F" w:rsidP="00F4097F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F4097F" w:rsidRDefault="00F4097F" w:rsidP="00F4097F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4097F" w:rsidRDefault="00F4097F" w:rsidP="00F4097F">
            <w:pPr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F4097F" w:rsidRDefault="00F4097F" w:rsidP="004D0207">
            <w:r>
              <w:t>участник</w:t>
            </w:r>
          </w:p>
        </w:tc>
        <w:tc>
          <w:tcPr>
            <w:tcW w:w="1336" w:type="dxa"/>
          </w:tcPr>
          <w:p w:rsidR="00F4097F" w:rsidRDefault="00F4097F">
            <w:r>
              <w:t>Шевченко Н.А.</w:t>
            </w:r>
          </w:p>
        </w:tc>
      </w:tr>
      <w:tr w:rsidR="00F4097F">
        <w:tc>
          <w:tcPr>
            <w:tcW w:w="783" w:type="dxa"/>
          </w:tcPr>
          <w:p w:rsidR="00F4097F" w:rsidRDefault="00F4097F" w:rsidP="00F4097F">
            <w:pPr>
              <w:ind w:left="360"/>
              <w:jc w:val="both"/>
            </w:pPr>
            <w:r>
              <w:t>6.</w:t>
            </w:r>
          </w:p>
        </w:tc>
        <w:tc>
          <w:tcPr>
            <w:tcW w:w="1799" w:type="dxa"/>
            <w:vAlign w:val="center"/>
          </w:tcPr>
          <w:p w:rsidR="00F4097F" w:rsidRDefault="00F4097F">
            <w:pPr>
              <w:rPr>
                <w:color w:val="000000"/>
              </w:rPr>
            </w:pPr>
            <w:r>
              <w:t>Алексеев Виталий Максимович</w:t>
            </w:r>
          </w:p>
        </w:tc>
        <w:tc>
          <w:tcPr>
            <w:tcW w:w="1345" w:type="dxa"/>
            <w:vAlign w:val="center"/>
          </w:tcPr>
          <w:p w:rsidR="00F4097F" w:rsidRDefault="00F4097F">
            <w:pPr>
              <w:jc w:val="center"/>
            </w:pPr>
            <w:r>
              <w:t>31.12.2011</w:t>
            </w:r>
          </w:p>
        </w:tc>
        <w:tc>
          <w:tcPr>
            <w:tcW w:w="1165" w:type="dxa"/>
          </w:tcPr>
          <w:p w:rsidR="00F4097F" w:rsidRDefault="00F4097F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F4097F" w:rsidRDefault="00F4097F">
            <w:pPr>
              <w:jc w:val="center"/>
            </w:pPr>
            <w:r>
              <w:t>6</w:t>
            </w:r>
          </w:p>
        </w:tc>
        <w:tc>
          <w:tcPr>
            <w:tcW w:w="1748" w:type="dxa"/>
          </w:tcPr>
          <w:p w:rsidR="00F4097F" w:rsidRDefault="00F4097F">
            <w:pPr>
              <w:jc w:val="center"/>
            </w:pPr>
            <w:r>
              <w:t>34</w:t>
            </w:r>
          </w:p>
        </w:tc>
        <w:tc>
          <w:tcPr>
            <w:tcW w:w="1494" w:type="dxa"/>
          </w:tcPr>
          <w:p w:rsidR="00F4097F" w:rsidRDefault="00F4097F">
            <w:pPr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F4097F" w:rsidRDefault="00F4097F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4097F" w:rsidRDefault="00F4097F">
            <w:pPr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F4097F" w:rsidRDefault="00F4097F">
            <w:r>
              <w:t>участник</w:t>
            </w:r>
          </w:p>
        </w:tc>
        <w:tc>
          <w:tcPr>
            <w:tcW w:w="1336" w:type="dxa"/>
          </w:tcPr>
          <w:p w:rsidR="00F4097F" w:rsidRDefault="00F4097F">
            <w:r>
              <w:t>Шевченко Н.А.</w:t>
            </w:r>
          </w:p>
        </w:tc>
      </w:tr>
      <w:tr w:rsidR="00F4097F">
        <w:tc>
          <w:tcPr>
            <w:tcW w:w="783" w:type="dxa"/>
          </w:tcPr>
          <w:p w:rsidR="00F4097F" w:rsidRDefault="00F4097F" w:rsidP="00F4097F">
            <w:pPr>
              <w:ind w:left="360"/>
              <w:jc w:val="both"/>
            </w:pPr>
            <w:r>
              <w:t>7.</w:t>
            </w:r>
          </w:p>
        </w:tc>
        <w:tc>
          <w:tcPr>
            <w:tcW w:w="1799" w:type="dxa"/>
            <w:vAlign w:val="center"/>
          </w:tcPr>
          <w:p w:rsidR="00F4097F" w:rsidRDefault="00F4097F">
            <w:pPr>
              <w:rPr>
                <w:color w:val="000000"/>
                <w:lang w:val="en-US" w:eastAsia="zh-CN" w:bidi="ar-DZ"/>
              </w:rPr>
            </w:pPr>
            <w:r>
              <w:rPr>
                <w:bCs/>
              </w:rPr>
              <w:t>Калеев Семён Александрович</w:t>
            </w:r>
          </w:p>
        </w:tc>
        <w:tc>
          <w:tcPr>
            <w:tcW w:w="1345" w:type="dxa"/>
            <w:vAlign w:val="center"/>
          </w:tcPr>
          <w:p w:rsidR="00F4097F" w:rsidRDefault="00F4097F">
            <w:pPr>
              <w:jc w:val="center"/>
            </w:pPr>
            <w:r>
              <w:t>28.12.2012</w:t>
            </w:r>
          </w:p>
        </w:tc>
        <w:tc>
          <w:tcPr>
            <w:tcW w:w="1165" w:type="dxa"/>
          </w:tcPr>
          <w:p w:rsidR="00F4097F" w:rsidRDefault="00F4097F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F4097F" w:rsidRDefault="00F4097F">
            <w:pPr>
              <w:jc w:val="center"/>
            </w:pPr>
            <w:r>
              <w:t>6</w:t>
            </w:r>
          </w:p>
        </w:tc>
        <w:tc>
          <w:tcPr>
            <w:tcW w:w="1748" w:type="dxa"/>
          </w:tcPr>
          <w:p w:rsidR="00F4097F" w:rsidRDefault="00F4097F">
            <w:pPr>
              <w:jc w:val="center"/>
            </w:pPr>
            <w:r>
              <w:t>34</w:t>
            </w:r>
          </w:p>
        </w:tc>
        <w:tc>
          <w:tcPr>
            <w:tcW w:w="1494" w:type="dxa"/>
          </w:tcPr>
          <w:p w:rsidR="00F4097F" w:rsidRDefault="00F4097F">
            <w:pPr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F4097F" w:rsidRDefault="00F4097F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4097F" w:rsidRDefault="00F4097F">
            <w:pPr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F4097F" w:rsidRDefault="00F4097F">
            <w:r>
              <w:t>участник</w:t>
            </w:r>
          </w:p>
        </w:tc>
        <w:tc>
          <w:tcPr>
            <w:tcW w:w="1336" w:type="dxa"/>
          </w:tcPr>
          <w:p w:rsidR="00F4097F" w:rsidRDefault="00F4097F">
            <w:r>
              <w:t>Шевченко Н.А.</w:t>
            </w:r>
          </w:p>
        </w:tc>
      </w:tr>
      <w:tr w:rsidR="00F4097F">
        <w:tc>
          <w:tcPr>
            <w:tcW w:w="783" w:type="dxa"/>
          </w:tcPr>
          <w:p w:rsidR="00F4097F" w:rsidRDefault="00F4097F" w:rsidP="00F4097F">
            <w:pPr>
              <w:ind w:left="360"/>
              <w:jc w:val="both"/>
            </w:pPr>
            <w:r>
              <w:t>8.</w:t>
            </w:r>
          </w:p>
        </w:tc>
        <w:tc>
          <w:tcPr>
            <w:tcW w:w="1799" w:type="dxa"/>
            <w:vAlign w:val="center"/>
          </w:tcPr>
          <w:p w:rsidR="00F4097F" w:rsidRDefault="00F4097F">
            <w:r>
              <w:rPr>
                <w:bCs/>
              </w:rPr>
              <w:t>Табурчан Матвей Георгиевич</w:t>
            </w:r>
          </w:p>
        </w:tc>
        <w:tc>
          <w:tcPr>
            <w:tcW w:w="1345" w:type="dxa"/>
            <w:vAlign w:val="center"/>
          </w:tcPr>
          <w:p w:rsidR="00F4097F" w:rsidRDefault="00F4097F">
            <w:pPr>
              <w:jc w:val="center"/>
            </w:pPr>
            <w:r>
              <w:t>23.07.2012</w:t>
            </w:r>
          </w:p>
        </w:tc>
        <w:tc>
          <w:tcPr>
            <w:tcW w:w="1165" w:type="dxa"/>
          </w:tcPr>
          <w:p w:rsidR="00F4097F" w:rsidRDefault="00F4097F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F4097F" w:rsidRDefault="00F4097F">
            <w:pPr>
              <w:jc w:val="center"/>
            </w:pPr>
            <w:r>
              <w:t>6</w:t>
            </w:r>
          </w:p>
        </w:tc>
        <w:tc>
          <w:tcPr>
            <w:tcW w:w="1748" w:type="dxa"/>
          </w:tcPr>
          <w:p w:rsidR="00F4097F" w:rsidRDefault="00F4097F">
            <w:pPr>
              <w:jc w:val="center"/>
            </w:pPr>
            <w:r>
              <w:t>34</w:t>
            </w:r>
          </w:p>
        </w:tc>
        <w:tc>
          <w:tcPr>
            <w:tcW w:w="1494" w:type="dxa"/>
          </w:tcPr>
          <w:p w:rsidR="00F4097F" w:rsidRDefault="00F4097F">
            <w:pPr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F4097F" w:rsidRDefault="00F4097F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4097F" w:rsidRDefault="00F4097F">
            <w:pPr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F4097F" w:rsidRDefault="00F4097F">
            <w:r>
              <w:t>участник</w:t>
            </w:r>
          </w:p>
        </w:tc>
        <w:tc>
          <w:tcPr>
            <w:tcW w:w="1336" w:type="dxa"/>
          </w:tcPr>
          <w:p w:rsidR="00F4097F" w:rsidRDefault="00F4097F">
            <w:r>
              <w:t>Шевченко Н.А.</w:t>
            </w:r>
          </w:p>
        </w:tc>
      </w:tr>
    </w:tbl>
    <w:p w:rsidR="00E54E56" w:rsidRDefault="00E54E56"/>
    <w:p w:rsidR="00E54E56" w:rsidRDefault="00F4097F">
      <w:pPr>
        <w:pStyle w:val="aff"/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 жюри: Мерзлякова Н.Б.</w:t>
      </w:r>
    </w:p>
    <w:p w:rsidR="00E54E56" w:rsidRDefault="00F4097F">
      <w:pPr>
        <w:rPr>
          <w:sz w:val="28"/>
          <w:szCs w:val="28"/>
        </w:rPr>
      </w:pPr>
      <w:r>
        <w:rPr>
          <w:sz w:val="28"/>
          <w:szCs w:val="28"/>
        </w:rPr>
        <w:t xml:space="preserve">            Члены жюри: Муравская Т.Н., учитель русского языка и литературы</w:t>
      </w:r>
    </w:p>
    <w:p w:rsidR="00E54E56" w:rsidRDefault="00F4097F">
      <w:pPr>
        <w:pStyle w:val="a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Каптюк Г.И., учитель географии</w:t>
      </w:r>
    </w:p>
    <w:p w:rsidR="00E54E56" w:rsidRDefault="00F4097F">
      <w:pPr>
        <w:pStyle w:val="a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Вильток А.В., учитель начальных классов</w:t>
      </w:r>
    </w:p>
    <w:p w:rsidR="00E54E56" w:rsidRDefault="00F4097F">
      <w:pPr>
        <w:pStyle w:val="aff"/>
      </w:pPr>
      <w:r>
        <w:rPr>
          <w:sz w:val="28"/>
          <w:szCs w:val="28"/>
        </w:rPr>
        <w:t xml:space="preserve">                                    Бургут Г.М., учитель-логопед</w:t>
      </w:r>
    </w:p>
    <w:p w:rsidR="00E54E56" w:rsidRDefault="00E54E56"/>
    <w:p w:rsidR="00E54E56" w:rsidRDefault="00E54E56"/>
    <w:sectPr w:rsidR="00E54E56">
      <w:pgSz w:w="16838" w:h="11906" w:orient="landscape"/>
      <w:pgMar w:top="1235" w:right="1134" w:bottom="85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75A45"/>
    <w:multiLevelType w:val="hybridMultilevel"/>
    <w:tmpl w:val="B0645F70"/>
    <w:lvl w:ilvl="0" w:tplc="A9BE7736">
      <w:start w:val="1"/>
      <w:numFmt w:val="decimal"/>
      <w:lvlText w:val="%1."/>
      <w:lvlJc w:val="left"/>
      <w:pPr>
        <w:ind w:left="720" w:hanging="360"/>
      </w:pPr>
    </w:lvl>
    <w:lvl w:ilvl="1" w:tplc="BA1A1372" w:tentative="1">
      <w:start w:val="1"/>
      <w:numFmt w:val="lowerLetter"/>
      <w:lvlText w:val="%2."/>
      <w:lvlJc w:val="left"/>
      <w:pPr>
        <w:ind w:left="1440" w:hanging="360"/>
      </w:pPr>
    </w:lvl>
    <w:lvl w:ilvl="2" w:tplc="8362CA50" w:tentative="1">
      <w:start w:val="1"/>
      <w:numFmt w:val="lowerRoman"/>
      <w:lvlText w:val="%3."/>
      <w:lvlJc w:val="right"/>
      <w:pPr>
        <w:ind w:left="2160" w:hanging="180"/>
      </w:pPr>
    </w:lvl>
    <w:lvl w:ilvl="3" w:tplc="0F188B46" w:tentative="1">
      <w:start w:val="1"/>
      <w:numFmt w:val="decimal"/>
      <w:lvlText w:val="%4."/>
      <w:lvlJc w:val="left"/>
      <w:pPr>
        <w:ind w:left="2880" w:hanging="360"/>
      </w:pPr>
    </w:lvl>
    <w:lvl w:ilvl="4" w:tplc="60AE5A8A" w:tentative="1">
      <w:start w:val="1"/>
      <w:numFmt w:val="lowerLetter"/>
      <w:lvlText w:val="%5."/>
      <w:lvlJc w:val="left"/>
      <w:pPr>
        <w:ind w:left="3600" w:hanging="360"/>
      </w:pPr>
    </w:lvl>
    <w:lvl w:ilvl="5" w:tplc="E6DE4FE6" w:tentative="1">
      <w:start w:val="1"/>
      <w:numFmt w:val="lowerRoman"/>
      <w:lvlText w:val="%6."/>
      <w:lvlJc w:val="right"/>
      <w:pPr>
        <w:ind w:left="4320" w:hanging="180"/>
      </w:pPr>
    </w:lvl>
    <w:lvl w:ilvl="6" w:tplc="9B50D118" w:tentative="1">
      <w:start w:val="1"/>
      <w:numFmt w:val="decimal"/>
      <w:lvlText w:val="%7."/>
      <w:lvlJc w:val="left"/>
      <w:pPr>
        <w:ind w:left="5040" w:hanging="360"/>
      </w:pPr>
    </w:lvl>
    <w:lvl w:ilvl="7" w:tplc="33D6E66A" w:tentative="1">
      <w:start w:val="1"/>
      <w:numFmt w:val="lowerLetter"/>
      <w:lvlText w:val="%8."/>
      <w:lvlJc w:val="left"/>
      <w:pPr>
        <w:ind w:left="5760" w:hanging="360"/>
      </w:pPr>
    </w:lvl>
    <w:lvl w:ilvl="8" w:tplc="20C8EE5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F0"/>
    <w:rsid w:val="00024AF3"/>
    <w:rsid w:val="00161163"/>
    <w:rsid w:val="00187062"/>
    <w:rsid w:val="00210D44"/>
    <w:rsid w:val="00382BF0"/>
    <w:rsid w:val="003901E4"/>
    <w:rsid w:val="003D4E38"/>
    <w:rsid w:val="00600170"/>
    <w:rsid w:val="006055F8"/>
    <w:rsid w:val="00935890"/>
    <w:rsid w:val="0094489F"/>
    <w:rsid w:val="00C70DC3"/>
    <w:rsid w:val="00E54E56"/>
    <w:rsid w:val="00E92C7C"/>
    <w:rsid w:val="00F4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2024-10-02T07:54:00Z</dcterms:created>
  <dcterms:modified xsi:type="dcterms:W3CDTF">2024-10-02T08:06:00Z</dcterms:modified>
</cp:coreProperties>
</file>